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9E" w14:textId="77777777" w:rsidR="00D825C9" w:rsidRPr="00CE7522" w:rsidRDefault="00D825C9" w:rsidP="00D825C9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3" w14:textId="62DAB15E" w:rsidR="00FE1711" w:rsidRPr="00FA4E81" w:rsidRDefault="00FA4E8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sz w:val="28"/>
          <w:lang w:val="en-IE"/>
        </w:rPr>
      </w:pPr>
      <w:r w:rsidRPr="00FA4E81">
        <w:rPr>
          <w:rFonts w:ascii="Arial" w:hAnsi="Arial" w:cs="Arial"/>
          <w:b/>
          <w:spacing w:val="-3"/>
          <w:sz w:val="28"/>
          <w:lang w:val="en-IE"/>
        </w:rPr>
        <w:t>EMSA/NEG/28/2015</w:t>
      </w:r>
    </w:p>
    <w:p w14:paraId="30EB65C4" w14:textId="3B120A72" w:rsidR="00157CBE" w:rsidRPr="00FA4E81" w:rsidRDefault="00FA4E81" w:rsidP="00FA4E8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/>
        <w:ind w:right="282"/>
        <w:jc w:val="center"/>
        <w:rPr>
          <w:rFonts w:ascii="Arial" w:hAnsi="Arial" w:cs="Arial"/>
          <w:b/>
          <w:spacing w:val="-3"/>
          <w:sz w:val="28"/>
          <w:lang w:val="en-IE"/>
        </w:rPr>
      </w:pPr>
      <w:r w:rsidRPr="00FA4E81">
        <w:rPr>
          <w:rFonts w:ascii="Arial" w:hAnsi="Arial" w:cs="Arial"/>
          <w:b/>
          <w:spacing w:val="-3"/>
          <w:sz w:val="28"/>
          <w:lang w:val="en-IE"/>
        </w:rPr>
        <w:t>Express mail services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FA4E81" w:rsidRDefault="00287429" w:rsidP="00287429">
      <w:pPr>
        <w:jc w:val="center"/>
        <w:rPr>
          <w:rFonts w:ascii="Arial" w:hAnsi="Arial" w:cs="Arial"/>
          <w:i/>
          <w:iCs/>
          <w:sz w:val="28"/>
          <w:szCs w:val="32"/>
        </w:rPr>
      </w:pPr>
      <w:r w:rsidRPr="00FA4E81">
        <w:rPr>
          <w:rFonts w:ascii="Arial" w:hAnsi="Arial" w:cs="Arial"/>
          <w:b/>
          <w:sz w:val="28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FA4E81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FA4E81">
        <w:rPr>
          <w:rFonts w:ascii="Arial" w:hAnsi="Arial" w:cs="Arial"/>
          <w:sz w:val="20"/>
          <w:szCs w:val="20"/>
          <w:lang w:val="en-IE"/>
        </w:rPr>
        <w:t>Yes/</w:t>
      </w:r>
      <w:r w:rsidR="00D825C9" w:rsidRPr="00FA4E81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FA4E81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FA4E81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FA4E81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FA4E81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FA4E81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A4E81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FA4E81">
        <w:rPr>
          <w:rFonts w:ascii="Arial" w:hAnsi="Arial" w:cs="Arial"/>
          <w:sz w:val="20"/>
          <w:szCs w:val="20"/>
          <w:lang w:val="en-IE"/>
        </w:rPr>
        <w:t>n°</w:t>
      </w:r>
      <w:r w:rsidRPr="00FA4E81">
        <w:rPr>
          <w:rFonts w:ascii="Arial" w:hAnsi="Arial" w:cs="Arial"/>
          <w:sz w:val="20"/>
          <w:szCs w:val="20"/>
          <w:lang w:val="en-IE"/>
        </w:rPr>
        <w:t>1:</w:t>
      </w:r>
      <w:r w:rsidR="00FE1711" w:rsidRPr="00FA4E81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FA4E81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B873B2">
        <w:rPr>
          <w:rFonts w:ascii="Arial" w:hAnsi="Arial" w:cs="Arial"/>
          <w:sz w:val="20"/>
          <w:szCs w:val="20"/>
        </w:rPr>
      </w:r>
      <w:r w:rsidR="00B873B2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FA4E81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A4E81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FA4E81">
        <w:rPr>
          <w:rFonts w:ascii="Arial" w:hAnsi="Arial" w:cs="Arial"/>
          <w:sz w:val="20"/>
          <w:szCs w:val="20"/>
          <w:lang w:val="en-IE"/>
        </w:rPr>
        <w:t>n°</w:t>
      </w:r>
      <w:r w:rsidRPr="00FA4E81">
        <w:rPr>
          <w:rFonts w:ascii="Arial" w:hAnsi="Arial" w:cs="Arial"/>
          <w:sz w:val="20"/>
          <w:szCs w:val="20"/>
          <w:lang w:val="en-IE"/>
        </w:rPr>
        <w:t>2:</w:t>
      </w:r>
      <w:r w:rsidR="00FE1711" w:rsidRPr="00FA4E81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FA4E81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B873B2">
        <w:rPr>
          <w:rFonts w:ascii="Arial" w:hAnsi="Arial" w:cs="Arial"/>
          <w:sz w:val="20"/>
          <w:szCs w:val="20"/>
        </w:rPr>
      </w:r>
      <w:r w:rsidR="00B873B2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FA4E81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A4E81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FA4E81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B873B2">
        <w:rPr>
          <w:rFonts w:ascii="Arial" w:hAnsi="Arial" w:cs="Arial"/>
          <w:b/>
          <w:sz w:val="20"/>
          <w:szCs w:val="20"/>
        </w:rPr>
      </w:r>
      <w:r w:rsidR="00B873B2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B873B2">
        <w:rPr>
          <w:rFonts w:ascii="Arial" w:hAnsi="Arial" w:cs="Arial"/>
          <w:sz w:val="20"/>
          <w:szCs w:val="20"/>
        </w:rPr>
      </w:r>
      <w:r w:rsidR="00B873B2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B873B2">
        <w:rPr>
          <w:rFonts w:ascii="Arial" w:hAnsi="Arial" w:cs="Arial"/>
          <w:sz w:val="20"/>
          <w:szCs w:val="20"/>
        </w:rPr>
      </w:r>
      <w:r w:rsidR="00B873B2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873B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B873B2">
        <w:rPr>
          <w:rFonts w:ascii="Arial" w:hAnsi="Arial" w:cs="Arial"/>
          <w:sz w:val="20"/>
          <w:szCs w:val="20"/>
        </w:rPr>
      </w:r>
      <w:r w:rsidR="00B873B2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3E67F1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3E67F1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3E67F1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3E67F1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3E67F1"/>
    <w:rsid w:val="004C1E1D"/>
    <w:rsid w:val="005F76CC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B873B2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A4E81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3A28C64785FB41A43DC2987FB81629" ma:contentTypeVersion="" ma:contentTypeDescription="Create a new document." ma:contentTypeScope="" ma:versionID="20f0aa1014eb424ed2f3703cebddab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49687-C72A-4949-8C2F-5615C0A15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B568F-F747-4C38-9389-F3C0A8EBC440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61782C-9950-465F-AA68-70C5DA3B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2015-06-16T11:17:00Z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0x0101000F3A28C64785FB41A43DC2987FB81629</vt:lpwstr>
  </property>
</Properties>
</file>